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3D" w:rsidRDefault="00B41B02" w:rsidP="00B41B02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MEMORIAL DESCRITIVO</w:t>
      </w:r>
    </w:p>
    <w:p w:rsidR="00B41B02" w:rsidRDefault="00B41B02" w:rsidP="00B41B02">
      <w:pPr>
        <w:rPr>
          <w:rFonts w:ascii="Arial" w:hAnsi="Arial" w:cs="Arial"/>
          <w:sz w:val="36"/>
          <w:szCs w:val="36"/>
        </w:rPr>
      </w:pPr>
    </w:p>
    <w:p w:rsidR="00B41B02" w:rsidRPr="00F77BAD" w:rsidRDefault="00B41B02" w:rsidP="00B41B02">
      <w:pPr>
        <w:spacing w:line="360" w:lineRule="auto"/>
        <w:rPr>
          <w:rFonts w:ascii="Arial" w:hAnsi="Arial"/>
          <w:b/>
        </w:rPr>
      </w:pPr>
      <w:r w:rsidRPr="00F77BAD">
        <w:rPr>
          <w:rFonts w:ascii="Arial" w:hAnsi="Arial"/>
          <w:b/>
        </w:rPr>
        <w:t>IDENTIFICAÇÃO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Proponente: Prefeitura Municipal de Serrania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Empreendimento: Reforma do Paço Municipal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Endereço: Rua Farmacêutico João de Paula, n°: 210, Centro, Serrania-MG</w:t>
      </w:r>
    </w:p>
    <w:p w:rsidR="00B41B02" w:rsidRDefault="00B41B02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1 Objetivo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B41B02" w:rsidRDefault="00B41B02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presente memorial descritivo tem por objetivo especificar os serviços, materiais e técnicas construtivas que serão empregados na reforma do Paço Municipal, localizada na Rua Farmacêutico João de Paula, Bairro Centro no Município de Serrania, MG. A reforma prevê a execução de pintura em todo prédio sendo área interna e externa,</w:t>
      </w:r>
      <w:r w:rsidR="005267DD" w:rsidRPr="00562579">
        <w:rPr>
          <w:rFonts w:ascii="Arial" w:hAnsi="Arial" w:cs="Arial"/>
          <w:sz w:val="24"/>
          <w:szCs w:val="24"/>
        </w:rPr>
        <w:t xml:space="preserve"> substituição de portas e instalação de novas, remoção e assentamento de piso e granito, troca de todas as janelas, substituição dos vasos sanitários e pias dos banheiros.</w:t>
      </w:r>
    </w:p>
    <w:p w:rsidR="00562579" w:rsidRPr="00562579" w:rsidRDefault="0056257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5267DD" w:rsidRDefault="005267DD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 Orientações construtivas 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123B93" w:rsidRDefault="00AB059C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2.1</w:t>
      </w:r>
      <w:r w:rsidR="00123B93" w:rsidRPr="00562579">
        <w:rPr>
          <w:rFonts w:ascii="Arial" w:hAnsi="Arial" w:cs="Arial"/>
          <w:sz w:val="24"/>
          <w:szCs w:val="24"/>
        </w:rPr>
        <w:t xml:space="preserve"> Limpeza da obra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5267DD" w:rsidRDefault="00123B93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A limpeza da obra compreende serviços de limpeza e remoção de entulhos, móveis e equipamentos que possam vir a atrapalhar a execução dos trabalhos ou estragarem. Durante as obras será feita periódica remoção de todo entulho e detritos que venham a se acumular no local. Deverão ser removidos sempre de forma manual, com equipamentos não ofensivos ao prédio e apenas nos locais aonde serão feitas as reformas e instalações. </w:t>
      </w:r>
      <w:r w:rsidR="003E4A10" w:rsidRPr="00562579">
        <w:rPr>
          <w:rFonts w:ascii="Arial" w:hAnsi="Arial" w:cs="Arial"/>
          <w:sz w:val="24"/>
          <w:szCs w:val="24"/>
        </w:rPr>
        <w:t>Os restantes dos locais devem</w:t>
      </w:r>
      <w:r w:rsidRPr="00562579">
        <w:rPr>
          <w:rFonts w:ascii="Arial" w:hAnsi="Arial" w:cs="Arial"/>
          <w:sz w:val="24"/>
          <w:szCs w:val="24"/>
        </w:rPr>
        <w:t xml:space="preserve"> ser mantidos intactos e em perfeitas condições de uso e limpeza. O carregamento do material descartável deverá ser realizado </w:t>
      </w:r>
      <w:r w:rsidRPr="00562579">
        <w:rPr>
          <w:rFonts w:ascii="Arial" w:hAnsi="Arial" w:cs="Arial"/>
          <w:sz w:val="24"/>
          <w:szCs w:val="24"/>
        </w:rPr>
        <w:lastRenderedPageBreak/>
        <w:t>por caminhão e os entulhos deverão ser devidamente separados, destinados para reciclagem e/ou deposição em áreas apropriadas. Os móveis e equipamentos do prédio que necessitarem ser removidos do local, deverão ser carregados manualmente para serem depositados em local apropriado e seguro dentro do prédio.</w:t>
      </w:r>
    </w:p>
    <w:p w:rsidR="00562579" w:rsidRPr="00562579" w:rsidRDefault="00562579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123B93" w:rsidRDefault="00AB059C" w:rsidP="00123B93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</w:t>
      </w:r>
      <w:r w:rsidR="00123B93" w:rsidRPr="00562579">
        <w:rPr>
          <w:rFonts w:ascii="Arial" w:hAnsi="Arial" w:cs="Arial"/>
          <w:sz w:val="24"/>
          <w:szCs w:val="24"/>
        </w:rPr>
        <w:t>2 Pintura</w:t>
      </w:r>
    </w:p>
    <w:p w:rsidR="00562579" w:rsidRPr="00562579" w:rsidRDefault="00562579" w:rsidP="00123B93">
      <w:pPr>
        <w:spacing w:line="360" w:lineRule="auto"/>
        <w:rPr>
          <w:rFonts w:ascii="Arial" w:hAnsi="Arial" w:cs="Arial"/>
          <w:sz w:val="24"/>
          <w:szCs w:val="24"/>
        </w:rPr>
      </w:pPr>
    </w:p>
    <w:p w:rsidR="00123B93" w:rsidRDefault="00123B93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Deverão ser adotadas precauções especiais, no sentido de evitar respingos de tinta em superfícies não destinadas à pintura (vidros, ferragens de esquadrias,</w:t>
      </w:r>
      <w:r w:rsidR="00FA5F91" w:rsidRPr="00562579">
        <w:rPr>
          <w:rFonts w:ascii="Arial" w:hAnsi="Arial" w:cs="Arial"/>
          <w:sz w:val="24"/>
          <w:szCs w:val="24"/>
        </w:rPr>
        <w:t xml:space="preserve"> pisos, placas, móveis, etc.)</w:t>
      </w:r>
      <w:r w:rsidRPr="00562579">
        <w:rPr>
          <w:rFonts w:ascii="Arial" w:hAnsi="Arial" w:cs="Arial"/>
          <w:sz w:val="24"/>
          <w:szCs w:val="24"/>
        </w:rPr>
        <w:t>. O número de demãos deverá ser apenas o suficiente para cobrir totalmente a superfície a pintar, de acordo com especificações do fabricante e nunca inferior a duas demãos. Cada demão de tinta só poderá ser aplicada quando a precedente estiver totalmente seca. A superfície deverá ser bem preparada, limpa, seca, isenta de graxas, óleos, ceras, resinas, sais solúveis e ferrugens. A porosidade, quando exagerada, deverá ser corrigida. Em superfícies metálicas a preparação se fará principalmente atendendo à eliminação de gordura e ferrugem. Os trabalhos externos deverão ser suspensos em tempo chuvoso. Para iniciar os trabalhos na fachada, a mesma deverá estar limpa e seca. Todos os trabalhos em altura</w:t>
      </w:r>
      <w:r w:rsidR="00FA5F91" w:rsidRPr="00562579">
        <w:rPr>
          <w:rFonts w:ascii="Arial" w:hAnsi="Arial" w:cs="Arial"/>
          <w:sz w:val="24"/>
          <w:szCs w:val="24"/>
        </w:rPr>
        <w:t xml:space="preserve"> deverão ser executados sobre andaime de acordo com as normas e equipamentos de proteção individual para proteção contra quedas, além dos equipamentos usuais do restante da obra.</w:t>
      </w:r>
      <w:r w:rsidR="001F3C30" w:rsidRPr="00562579">
        <w:rPr>
          <w:rFonts w:ascii="Arial" w:hAnsi="Arial" w:cs="Arial"/>
          <w:sz w:val="24"/>
          <w:szCs w:val="24"/>
        </w:rPr>
        <w:t xml:space="preserve"> </w:t>
      </w:r>
      <w:r w:rsidR="00FA5F91" w:rsidRPr="00562579">
        <w:rPr>
          <w:rFonts w:ascii="Arial" w:hAnsi="Arial" w:cs="Arial"/>
          <w:sz w:val="24"/>
          <w:szCs w:val="24"/>
        </w:rPr>
        <w:t>As cores externas serão prospectadas e forneci</w:t>
      </w:r>
      <w:r w:rsidR="001F3C30" w:rsidRPr="00562579">
        <w:rPr>
          <w:rFonts w:ascii="Arial" w:hAnsi="Arial" w:cs="Arial"/>
          <w:sz w:val="24"/>
          <w:szCs w:val="24"/>
        </w:rPr>
        <w:t>das pelo</w:t>
      </w:r>
      <w:r w:rsidR="00FA5F91" w:rsidRPr="00562579">
        <w:rPr>
          <w:rFonts w:ascii="Arial" w:hAnsi="Arial" w:cs="Arial"/>
          <w:sz w:val="24"/>
          <w:szCs w:val="24"/>
        </w:rPr>
        <w:t xml:space="preserve"> </w:t>
      </w:r>
      <w:r w:rsidR="001F3C30" w:rsidRPr="00562579">
        <w:rPr>
          <w:rFonts w:ascii="Arial" w:hAnsi="Arial" w:cs="Arial"/>
          <w:sz w:val="24"/>
          <w:szCs w:val="24"/>
        </w:rPr>
        <w:t xml:space="preserve">setor responsável </w:t>
      </w:r>
      <w:r w:rsidR="00FA5F91" w:rsidRPr="00562579">
        <w:rPr>
          <w:rFonts w:ascii="Arial" w:hAnsi="Arial" w:cs="Arial"/>
          <w:sz w:val="24"/>
          <w:szCs w:val="24"/>
        </w:rPr>
        <w:t xml:space="preserve">durante a execução da </w:t>
      </w:r>
      <w:r w:rsidR="001F3C30" w:rsidRPr="00562579">
        <w:rPr>
          <w:rFonts w:ascii="Arial" w:hAnsi="Arial" w:cs="Arial"/>
          <w:sz w:val="24"/>
          <w:szCs w:val="24"/>
        </w:rPr>
        <w:t>reforma</w:t>
      </w:r>
      <w:r w:rsidR="00FA5F91" w:rsidRPr="00562579">
        <w:rPr>
          <w:rFonts w:ascii="Arial" w:hAnsi="Arial" w:cs="Arial"/>
          <w:sz w:val="24"/>
          <w:szCs w:val="24"/>
        </w:rPr>
        <w:t>, sendo esta tinta látex acrílica. Na parte interna da edificação deverá ser usada tinta látex PVA, tanto nas paredes como no teto na cor branca. Para os corrimões e guarda corpos deverá ser a</w:t>
      </w:r>
      <w:r w:rsidR="001F3C30" w:rsidRPr="00562579">
        <w:rPr>
          <w:rFonts w:ascii="Arial" w:hAnsi="Arial" w:cs="Arial"/>
          <w:sz w:val="24"/>
          <w:szCs w:val="24"/>
        </w:rPr>
        <w:t>plicada tinta esmalte, na cor a ser definida pelo setor responsável</w:t>
      </w:r>
      <w:r w:rsidR="00FA5F91" w:rsidRPr="00562579">
        <w:rPr>
          <w:rFonts w:ascii="Arial" w:hAnsi="Arial" w:cs="Arial"/>
          <w:sz w:val="24"/>
          <w:szCs w:val="24"/>
        </w:rPr>
        <w:t>. Todos os elementos de alvenaria e vidros serão limpos e cuidadosamente lavados de modo a não danificar outras partes da edificaçã</w:t>
      </w:r>
      <w:r w:rsidR="001F3C30" w:rsidRPr="00562579">
        <w:rPr>
          <w:rFonts w:ascii="Arial" w:hAnsi="Arial" w:cs="Arial"/>
          <w:sz w:val="24"/>
          <w:szCs w:val="24"/>
        </w:rPr>
        <w:t>o por estes serviços de limpeza</w:t>
      </w:r>
      <w:r w:rsidR="00FA5F91" w:rsidRPr="00562579">
        <w:rPr>
          <w:rFonts w:ascii="Arial" w:hAnsi="Arial" w:cs="Arial"/>
          <w:sz w:val="24"/>
          <w:szCs w:val="24"/>
        </w:rPr>
        <w:t xml:space="preserve">. Todas as eventuais manchas e salpicos de tinta serão cuidadosamente removidos, principalmente nos vidros e ferragens de esquadrias. Será vedado o uso de ácido para remoção de </w:t>
      </w:r>
      <w:r w:rsidR="00FA5F91" w:rsidRPr="00562579">
        <w:rPr>
          <w:rFonts w:ascii="Arial" w:hAnsi="Arial" w:cs="Arial"/>
          <w:sz w:val="24"/>
          <w:szCs w:val="24"/>
        </w:rPr>
        <w:lastRenderedPageBreak/>
        <w:t>manchas, o que deverá ser feito por outros meios que não venham a atacar os materiais. Inicialmente as manchas devem ser evitadas ou removidas enquanto os produtos que as provoquem ainda estejam úmidos.</w:t>
      </w:r>
    </w:p>
    <w:p w:rsidR="00562579" w:rsidRPr="00562579" w:rsidRDefault="00562579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AB059C" w:rsidRDefault="00AB059C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2.3 Demolição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AB059C" w:rsidRDefault="00AB059C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2.3.1 Demolição </w:t>
      </w:r>
      <w:r w:rsidR="00EB6ED8" w:rsidRPr="00562579">
        <w:rPr>
          <w:rFonts w:ascii="Arial" w:hAnsi="Arial" w:cs="Arial"/>
          <w:sz w:val="24"/>
          <w:szCs w:val="24"/>
        </w:rPr>
        <w:t xml:space="preserve">de Alvenaria 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EB6ED8" w:rsidRDefault="00EB6ED8" w:rsidP="00EB6ED8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Deverá ser feita demolição de alvenaria de tijolo maciço, de forma manual, no segundo pavimento do Paço municipal, na dimensão de 2,10 x 0,80 metros, destinado a assentamento de uma porta que dará acesso ao DML. Seguindo para a limpeza o item 2.1 deste memorial.</w:t>
      </w:r>
    </w:p>
    <w:p w:rsidR="00562579" w:rsidRPr="00562579" w:rsidRDefault="00562579" w:rsidP="00EB6ED8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B6ED8" w:rsidRDefault="00EB6ED8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2.3.2 Demolição de Revestimento Cerâmico 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19399D" w:rsidRDefault="00856493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Há revestimento cerâmico dos quatro banheiros e da sacada para serem removidos, não há necessidade de reaproveitamento do material, porém devem ser demolidos de forma a não comprometer a base, para que possa ser assentado nova cerâmica no banheiro e granito na área da sacada.  Seguindo para a limpeza o item 2.1 deste memorial.</w:t>
      </w:r>
    </w:p>
    <w:p w:rsidR="00562579" w:rsidRPr="00562579" w:rsidRDefault="0056257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856493" w:rsidRDefault="00856493" w:rsidP="00856493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2.4 Revestimentos </w:t>
      </w:r>
    </w:p>
    <w:p w:rsidR="00562579" w:rsidRPr="00562579" w:rsidRDefault="00562579" w:rsidP="00856493">
      <w:pPr>
        <w:spacing w:line="360" w:lineRule="auto"/>
        <w:rPr>
          <w:rFonts w:ascii="Arial" w:hAnsi="Arial" w:cs="Arial"/>
          <w:sz w:val="24"/>
          <w:szCs w:val="24"/>
        </w:rPr>
      </w:pPr>
    </w:p>
    <w:p w:rsidR="00AA5B51" w:rsidRPr="00562579" w:rsidRDefault="0019399D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A cerâmica a ser colocada em um mesmo ambiente deverá ser de uma só partida, a fim de se obter uniformidade de cor e tamanho, sendo que as cores serão definidas pelo setor responsável.</w:t>
      </w:r>
      <w:r w:rsidR="00331D3A" w:rsidRPr="00562579">
        <w:rPr>
          <w:rFonts w:ascii="Arial" w:hAnsi="Arial" w:cs="Arial"/>
          <w:sz w:val="24"/>
          <w:szCs w:val="24"/>
        </w:rPr>
        <w:t xml:space="preserve"> Nos banheiros </w:t>
      </w:r>
      <w:r w:rsidR="00E9736F" w:rsidRPr="00562579">
        <w:rPr>
          <w:rFonts w:ascii="Arial" w:hAnsi="Arial" w:cs="Arial"/>
          <w:sz w:val="24"/>
          <w:szCs w:val="24"/>
        </w:rPr>
        <w:t xml:space="preserve">será revestimento cerâmico para piso com placas tipo porcelanato nas dimensões de 45 x 45 cm, no barrado do Paço Municipal na área externa será utilizado revestimento </w:t>
      </w:r>
      <w:r w:rsidR="00E9736F" w:rsidRPr="00562579">
        <w:rPr>
          <w:rFonts w:ascii="Arial" w:hAnsi="Arial" w:cs="Arial"/>
          <w:sz w:val="24"/>
          <w:szCs w:val="24"/>
        </w:rPr>
        <w:lastRenderedPageBreak/>
        <w:t>cerâmico com placas tipo esmaltada extra nas dimensões de 100 x20 podendo ser de tamanho diferente, mediante conversa e entendimento com o setor responsável, na área da sacada será realizada com granito assentado sobre argamassa</w:t>
      </w:r>
      <w:r w:rsidR="00AA5B51" w:rsidRPr="00562579">
        <w:rPr>
          <w:rFonts w:ascii="Arial" w:hAnsi="Arial" w:cs="Arial"/>
          <w:sz w:val="24"/>
          <w:szCs w:val="24"/>
        </w:rPr>
        <w:t xml:space="preserve"> </w:t>
      </w:r>
      <w:r w:rsidR="00E9736F" w:rsidRPr="00562579">
        <w:rPr>
          <w:rFonts w:ascii="Arial" w:hAnsi="Arial" w:cs="Arial"/>
          <w:sz w:val="24"/>
          <w:szCs w:val="24"/>
        </w:rPr>
        <w:t xml:space="preserve">(cimento, cal, areia) </w:t>
      </w:r>
      <w:r w:rsidR="009A663F" w:rsidRPr="00562579">
        <w:rPr>
          <w:rFonts w:ascii="Arial" w:hAnsi="Arial" w:cs="Arial"/>
          <w:sz w:val="24"/>
          <w:szCs w:val="24"/>
        </w:rPr>
        <w:t xml:space="preserve">no traço de </w:t>
      </w:r>
      <w:proofErr w:type="gramStart"/>
      <w:r w:rsidR="009A663F" w:rsidRPr="00562579">
        <w:rPr>
          <w:rFonts w:ascii="Arial" w:hAnsi="Arial" w:cs="Arial"/>
          <w:sz w:val="24"/>
          <w:szCs w:val="24"/>
        </w:rPr>
        <w:t>1:0,</w:t>
      </w:r>
      <w:proofErr w:type="gramEnd"/>
      <w:r w:rsidR="009A663F" w:rsidRPr="00562579">
        <w:rPr>
          <w:rFonts w:ascii="Arial" w:hAnsi="Arial" w:cs="Arial"/>
          <w:sz w:val="24"/>
          <w:szCs w:val="24"/>
        </w:rPr>
        <w:t>25:3.</w:t>
      </w:r>
    </w:p>
    <w:p w:rsidR="00856493" w:rsidRDefault="0019399D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Antes da colocação dos ladrilhos deverão ser bitolados e molhados. Não serão aceitos ladrilhos empenados, ou dimensões irregulares. A colocação deverá ser feita com o emprego de argamassa colante, </w:t>
      </w:r>
      <w:proofErr w:type="spellStart"/>
      <w:r w:rsidRPr="00562579">
        <w:rPr>
          <w:rFonts w:ascii="Arial" w:hAnsi="Arial" w:cs="Arial"/>
          <w:sz w:val="24"/>
          <w:szCs w:val="24"/>
        </w:rPr>
        <w:t>cimentcola</w:t>
      </w:r>
      <w:proofErr w:type="spellEnd"/>
      <w:r w:rsidRPr="00562579">
        <w:rPr>
          <w:rFonts w:ascii="Arial" w:hAnsi="Arial" w:cs="Arial"/>
          <w:sz w:val="24"/>
          <w:szCs w:val="24"/>
        </w:rPr>
        <w:t xml:space="preserve"> ou similar, sobre argamassa de regularização. Antes da colocação </w:t>
      </w:r>
      <w:r w:rsidR="00AA5B51" w:rsidRPr="00562579">
        <w:rPr>
          <w:rFonts w:ascii="Arial" w:hAnsi="Arial" w:cs="Arial"/>
          <w:sz w:val="24"/>
          <w:szCs w:val="24"/>
        </w:rPr>
        <w:t>da cerâmica</w:t>
      </w:r>
      <w:r w:rsidRPr="00562579">
        <w:rPr>
          <w:rFonts w:ascii="Arial" w:hAnsi="Arial" w:cs="Arial"/>
          <w:sz w:val="24"/>
          <w:szCs w:val="24"/>
        </w:rPr>
        <w:t>, os caimentos para escoamento de águas devem ser verificados para se certificar se estão garantidos. Antes da colocação deverá também ser verificada a perfeita limpeza na base, e seu umedecimento. Poderá ser utilizada argamassa especial para colocação de ladrilhos cerâmicos, observando se, nesse caso, as recomendações do fabricante. Devem ser tomadas as precauções para evitar o trânsito sobre o piso antes de decorridos pelo menos 48 horas, quando será procedida a calafetagem das juntas, em seguida limpos os ladrilhos.</w:t>
      </w:r>
    </w:p>
    <w:p w:rsidR="00562579" w:rsidRPr="00562579" w:rsidRDefault="00562579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3478BE" w:rsidRDefault="003478BE" w:rsidP="003478BE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2.5 Alvenaria </w:t>
      </w:r>
    </w:p>
    <w:p w:rsidR="00562579" w:rsidRPr="00562579" w:rsidRDefault="00562579" w:rsidP="003478BE">
      <w:pPr>
        <w:spacing w:line="360" w:lineRule="auto"/>
        <w:rPr>
          <w:rFonts w:ascii="Arial" w:hAnsi="Arial" w:cs="Arial"/>
          <w:sz w:val="24"/>
          <w:szCs w:val="24"/>
        </w:rPr>
      </w:pPr>
    </w:p>
    <w:p w:rsidR="003478BE" w:rsidRPr="00562579" w:rsidRDefault="003478BE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Deverá ser realizada uma parede de bloco cerâmico furado</w:t>
      </w:r>
      <w:r w:rsidR="003E4A10" w:rsidRPr="00562579">
        <w:rPr>
          <w:rFonts w:ascii="Arial" w:hAnsi="Arial" w:cs="Arial"/>
          <w:sz w:val="24"/>
          <w:szCs w:val="24"/>
        </w:rPr>
        <w:t xml:space="preserve"> na horizontal de 9x14x19cm (espessura de 9 cm)</w:t>
      </w:r>
      <w:r w:rsidRPr="00562579">
        <w:rPr>
          <w:rFonts w:ascii="Arial" w:hAnsi="Arial" w:cs="Arial"/>
          <w:sz w:val="24"/>
          <w:szCs w:val="24"/>
        </w:rPr>
        <w:t>, e deverão ser de barro de primeira qualidade, bem uniforme e não vitrificados, apresentarão faces planas e arestas vivas. A argamassa de assentamento será de cimento, areia e cal no traço em volume de 1:2:8. A argamassa será colocada igualmente entre as faces laterais dos tijolos e sobre cada fiada, evitando-se juntas abertas. As juntas terão espessuras de aproximadamente 15 mm. As fiadas deverão ser perfeitamente niveladas, alinhadas e aprumadas.</w:t>
      </w:r>
    </w:p>
    <w:p w:rsidR="003E4A10" w:rsidRPr="00562579" w:rsidRDefault="003E4A10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chapisco deverá ser executado com emprego de argamassa de cimento e areia grossa traço 1:3, lançada com jatos seguidos e fortes sobre as superfícies a serem revestidas, para a perfeita aderência.</w:t>
      </w:r>
    </w:p>
    <w:p w:rsidR="00713C80" w:rsidRDefault="00713C80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lastRenderedPageBreak/>
        <w:t>A execução do emboço será feita com o emprego de argamassa de cimento, cal hidratada e areia média com o traço básico de 1:2:8. A espessura média do emboço deverá ser de 2,5cm.</w:t>
      </w:r>
    </w:p>
    <w:p w:rsidR="00562579" w:rsidRPr="00562579" w:rsidRDefault="00562579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713C80" w:rsidRDefault="00143762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2.6 Portas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143762" w:rsidRPr="00562579" w:rsidRDefault="00143762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5C7179" w:rsidRPr="00562579">
        <w:rPr>
          <w:rFonts w:ascii="Arial" w:hAnsi="Arial" w:cs="Arial"/>
          <w:sz w:val="24"/>
          <w:szCs w:val="24"/>
        </w:rPr>
        <w:t xml:space="preserve">Nos dois banheiros do segundo piso do Paço Municipal deverá ser feita a substituição total das portas, sendo incluso a porta, dobradiças, batente e fechadura, instalando uma nova porta onde será o DML. </w:t>
      </w:r>
    </w:p>
    <w:p w:rsidR="005C71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  <w:t xml:space="preserve">Todas a portas do Paço Municipal deverá ser trocada, e devidamente pintadas com esmalte acetinado, em duas demãos. Com fechaduras novas.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5C71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2.7 Banheiros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492605" w:rsidRPr="005625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492605" w:rsidRPr="00562579">
        <w:rPr>
          <w:rFonts w:ascii="Arial" w:hAnsi="Arial" w:cs="Arial"/>
          <w:sz w:val="24"/>
          <w:szCs w:val="24"/>
        </w:rPr>
        <w:t>Todos os vasos sanitários deverão ser substituídos por novos, sendo estes sifonados convencional em louça branca, assim como a substituição das válvulas de descargas.</w:t>
      </w:r>
    </w:p>
    <w:p w:rsidR="00383BBE" w:rsidRPr="00562579" w:rsidRDefault="00492605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  <w:t xml:space="preserve">Deverás ser </w:t>
      </w:r>
      <w:r w:rsidR="00383BBE" w:rsidRPr="00562579">
        <w:rPr>
          <w:rFonts w:ascii="Arial" w:hAnsi="Arial" w:cs="Arial"/>
          <w:sz w:val="24"/>
          <w:szCs w:val="24"/>
        </w:rPr>
        <w:t>assentada, nos quatro banheiros,</w:t>
      </w:r>
      <w:r w:rsidRPr="00562579">
        <w:rPr>
          <w:rFonts w:ascii="Arial" w:hAnsi="Arial" w:cs="Arial"/>
          <w:sz w:val="24"/>
          <w:szCs w:val="24"/>
        </w:rPr>
        <w:t xml:space="preserve"> bancada de granito nas dimensões de 50 x 60 cm, podendo ser modificado conforme conversa e entendimento com o setor responsável. Já com cuba de embutir oval, de louça branca </w:t>
      </w:r>
      <w:r w:rsidR="00383BBE" w:rsidRPr="00562579">
        <w:rPr>
          <w:rFonts w:ascii="Arial" w:hAnsi="Arial" w:cs="Arial"/>
          <w:sz w:val="24"/>
          <w:szCs w:val="24"/>
        </w:rPr>
        <w:t>de 35 x 50cm, com válvula de metal cromada, sifão flexível em PVC, engate de 30cm flexível em plástico e torneira.</w:t>
      </w:r>
    </w:p>
    <w:p w:rsid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383BBE" w:rsidRDefault="00AD004B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2.8 Interruptores e tomadas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AD004B" w:rsidRDefault="00AD004B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AE67C9" w:rsidRPr="00562579">
        <w:rPr>
          <w:rFonts w:ascii="Arial" w:hAnsi="Arial" w:cs="Arial"/>
          <w:sz w:val="24"/>
          <w:szCs w:val="24"/>
        </w:rPr>
        <w:t xml:space="preserve">Deverá ser realizada a substituição de todos os interruptores e tomadas do Paço Municipal, sendo o espelho, suporte e interruptor.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AE67C9" w:rsidRDefault="00AE67C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lastRenderedPageBreak/>
        <w:t xml:space="preserve">3 Orientações finais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obra obedecerá à boa técnica, atendendo ás recomendações da ABNT, as exigências do código de obras do município e das Concessionárias de serviços públicos locais.</w:t>
      </w: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Engenharia da Prefeitura Municipal tem ciência das exigências estabelecidas neste Memorial Descritivo, comprometendo-se a cumprir tais instruções.</w:t>
      </w: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Prefeitura Municipal responsabiliza-se pela execução e ônus financeiro de eventuais serviços extras, indispensáveis à perfeita funcionalidade do empreendimento, mesmo que não constem no, memorial e orçamento.</w:t>
      </w:r>
    </w:p>
    <w:p w:rsidR="00562579" w:rsidRPr="00562579" w:rsidRDefault="00AE67C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setor responsável deverá sempre ser consultado na decisão de alterações do presente memorial.</w:t>
      </w:r>
    </w:p>
    <w:p w:rsidR="00AE67C9" w:rsidRPr="00562579" w:rsidRDefault="00AE67C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É obrigatório a todos os funcionários o uso de equipamentos completos de EPI.</w:t>
      </w:r>
    </w:p>
    <w:p w:rsidR="00172DEB" w:rsidRDefault="00172DEB" w:rsidP="002F76F7">
      <w:pPr>
        <w:spacing w:line="360" w:lineRule="auto"/>
      </w:pPr>
    </w:p>
    <w:p w:rsidR="00172DEB" w:rsidRDefault="00172DEB" w:rsidP="003478BE">
      <w:pPr>
        <w:spacing w:line="360" w:lineRule="auto"/>
        <w:ind w:firstLine="708"/>
      </w:pPr>
    </w:p>
    <w:p w:rsidR="00EB6ED8" w:rsidRDefault="00EB6ED8" w:rsidP="00AB059C">
      <w:pPr>
        <w:spacing w:line="360" w:lineRule="auto"/>
      </w:pPr>
    </w:p>
    <w:p w:rsidR="00562579" w:rsidRDefault="00562579" w:rsidP="00562579">
      <w:pPr>
        <w:pStyle w:val="Corpodetexto"/>
        <w:ind w:left="708"/>
        <w:jc w:val="center"/>
      </w:pPr>
      <w:r>
        <w:t xml:space="preserve">Serrania, </w:t>
      </w:r>
      <w:r w:rsidR="00E56BE8">
        <w:t>31</w:t>
      </w:r>
      <w:r>
        <w:t xml:space="preserve"> de </w:t>
      </w:r>
      <w:r w:rsidR="00E56BE8">
        <w:t xml:space="preserve">outubro </w:t>
      </w:r>
      <w:bookmarkStart w:id="0" w:name="_GoBack"/>
      <w:bookmarkEnd w:id="0"/>
      <w:r>
        <w:t>de 2018.</w:t>
      </w:r>
    </w:p>
    <w:p w:rsidR="00562579" w:rsidRDefault="00562579" w:rsidP="00562579">
      <w:pPr>
        <w:pStyle w:val="Corpodetexto"/>
        <w:ind w:left="708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  <w:jc w:val="center"/>
      </w:pPr>
    </w:p>
    <w:p w:rsidR="00562579" w:rsidRDefault="00562579" w:rsidP="00562579">
      <w:pPr>
        <w:pStyle w:val="Corpodetexto"/>
        <w:ind w:firstLine="708"/>
        <w:jc w:val="center"/>
      </w:pPr>
      <w:r>
        <w:t>Nara Maria de Oliveira Costa Miguel</w:t>
      </w:r>
    </w:p>
    <w:p w:rsidR="00562579" w:rsidRDefault="00562579" w:rsidP="00562579">
      <w:pPr>
        <w:pStyle w:val="Corpodetexto"/>
        <w:ind w:left="1416" w:firstLine="708"/>
      </w:pPr>
      <w:r>
        <w:t xml:space="preserve">                           Engenheira Civil</w:t>
      </w:r>
    </w:p>
    <w:p w:rsidR="00562579" w:rsidRDefault="00562579" w:rsidP="00562579">
      <w:pPr>
        <w:pStyle w:val="Corpodetexto"/>
        <w:jc w:val="center"/>
      </w:pPr>
      <w:r>
        <w:t xml:space="preserve">           CREA MG 46.293/MG</w:t>
      </w:r>
    </w:p>
    <w:p w:rsidR="00AB059C" w:rsidRDefault="00AB059C" w:rsidP="00AB059C">
      <w:pPr>
        <w:spacing w:line="360" w:lineRule="auto"/>
      </w:pPr>
    </w:p>
    <w:p w:rsidR="001F3C30" w:rsidRDefault="001F3C30" w:rsidP="00AB059C">
      <w:pPr>
        <w:spacing w:line="360" w:lineRule="auto"/>
        <w:rPr>
          <w:rFonts w:ascii="Arial" w:hAnsi="Arial"/>
        </w:rPr>
      </w:pPr>
    </w:p>
    <w:p w:rsidR="00B41B02" w:rsidRPr="00B41B02" w:rsidRDefault="00B41B02" w:rsidP="00B41B02">
      <w:pPr>
        <w:rPr>
          <w:rFonts w:ascii="Arial" w:hAnsi="Arial" w:cs="Arial"/>
          <w:sz w:val="24"/>
          <w:szCs w:val="24"/>
        </w:rPr>
      </w:pPr>
    </w:p>
    <w:sectPr w:rsidR="00B41B02" w:rsidRPr="00B41B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B02"/>
    <w:rsid w:val="00123B93"/>
    <w:rsid w:val="00143762"/>
    <w:rsid w:val="00172DEB"/>
    <w:rsid w:val="0019399D"/>
    <w:rsid w:val="001F3C30"/>
    <w:rsid w:val="00254281"/>
    <w:rsid w:val="002E7E3D"/>
    <w:rsid w:val="002F76F7"/>
    <w:rsid w:val="00331D3A"/>
    <w:rsid w:val="003478BE"/>
    <w:rsid w:val="00383BBE"/>
    <w:rsid w:val="003A3206"/>
    <w:rsid w:val="003E4A10"/>
    <w:rsid w:val="00492605"/>
    <w:rsid w:val="005267DD"/>
    <w:rsid w:val="00562579"/>
    <w:rsid w:val="005C7179"/>
    <w:rsid w:val="005D0AB2"/>
    <w:rsid w:val="00713C80"/>
    <w:rsid w:val="00856493"/>
    <w:rsid w:val="009A663F"/>
    <w:rsid w:val="00A517EC"/>
    <w:rsid w:val="00AA5B51"/>
    <w:rsid w:val="00AB059C"/>
    <w:rsid w:val="00AD004B"/>
    <w:rsid w:val="00AE67C9"/>
    <w:rsid w:val="00B41B02"/>
    <w:rsid w:val="00B82FB5"/>
    <w:rsid w:val="00E56BE8"/>
    <w:rsid w:val="00E9736F"/>
    <w:rsid w:val="00EB6ED8"/>
    <w:rsid w:val="00FA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6257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62579"/>
    <w:rPr>
      <w:rFonts w:ascii="Arial" w:eastAsia="Times New Roman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6257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62579"/>
    <w:rPr>
      <w:rFonts w:ascii="Arial" w:eastAsia="Times New Roman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5871</TotalTime>
  <Pages>6</Pages>
  <Words>1351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Licitacao</cp:lastModifiedBy>
  <cp:revision>11</cp:revision>
  <dcterms:created xsi:type="dcterms:W3CDTF">2018-07-20T18:11:00Z</dcterms:created>
  <dcterms:modified xsi:type="dcterms:W3CDTF">2018-11-01T13:47:00Z</dcterms:modified>
</cp:coreProperties>
</file>